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F" w:rsidRPr="00DC02DF" w:rsidRDefault="00DC02DF" w:rsidP="00DC02DF">
      <w:pPr>
        <w:suppressAutoHyphen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</w:pPr>
      <w:r w:rsidRPr="00DC02D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  <w:t xml:space="preserve">Извещение о проведении закупки </w:t>
      </w:r>
    </w:p>
    <w:p w:rsidR="00DC02DF" w:rsidRPr="00E840BE" w:rsidRDefault="00DC02DF" w:rsidP="00DC02DF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55337964"/>
    </w:p>
    <w:p w:rsidR="00DC02DF" w:rsidRPr="00E840BE" w:rsidRDefault="00DC02DF" w:rsidP="0049213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нужд Заказчика Организатор закупки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«Санаторий-профилакторий «Солнечный», (адрес:</w:t>
      </w:r>
      <w:proofErr w:type="gramEnd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460023, Оренбургская область, г. Оренбург, ул. Турбинная, 58, секретарь закупочной комиссии </w:t>
      </w:r>
      <w:proofErr w:type="spellStart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Паулова</w:t>
      </w:r>
      <w:proofErr w:type="spellEnd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 w:rsidR="00A56220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Ивановна, тел. (83532) 78-80-20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49213D" w:rsidRPr="00E840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zakupka@sun.orene.ru</w:t>
        </w:r>
      </w:hyperlink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приглашает юридических лиц, индивидуальных предпринимателей, физических лиц (далее – поставщики, участник закупки) к участию в закупке 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право заключения Договора</w:t>
      </w:r>
      <w:r w:rsidR="00B54365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FE1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403756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7FE1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4365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2E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40B2C" w:rsidRPr="00E840BE" w:rsidRDefault="00440B2C" w:rsidP="00440B2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7FE1" w:rsidRPr="00E840BE" w:rsidRDefault="00D37FE1" w:rsidP="00D37FE1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0BE">
        <w:rPr>
          <w:rFonts w:ascii="Times New Roman" w:hAnsi="Times New Roman" w:cs="Times New Roman"/>
          <w:b/>
          <w:color w:val="FF0000"/>
          <w:sz w:val="24"/>
          <w:szCs w:val="24"/>
        </w:rPr>
        <w:t>Лот № 1 –</w:t>
      </w:r>
      <w:r w:rsidR="0003113F" w:rsidRPr="00E840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Поставка молочной продукции</w:t>
      </w:r>
    </w:p>
    <w:p w:rsidR="00DC02DF" w:rsidRPr="00E840BE" w:rsidRDefault="00DC02DF" w:rsidP="00FF72EE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shd w:val="clear" w:color="auto" w:fill="FFFF99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 закупке и настоящее Извещение, являющееся неотъемлемой частью Документации о закупке, опубликованы </w:t>
      </w:r>
      <w:r w:rsidRPr="00E840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официальном сайте (</w:t>
      </w:r>
      <w:hyperlink r:id="rId10" w:history="1"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E840BE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840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),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Заказчика (</w:t>
      </w:r>
      <w:r w:rsid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fldChar w:fldCharType="begin"/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 xml:space="preserve"> </w:instrText>
      </w:r>
      <w:r w:rsid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HYPERLINK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 xml:space="preserve"> "</w:instrText>
      </w:r>
      <w:r w:rsid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http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://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www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.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solnce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-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oren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.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>ru</w:instrText>
      </w:r>
      <w:r w:rsidR="00E840BE" w:rsidRP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instrText xml:space="preserve">" </w:instrText>
      </w:r>
      <w:r w:rsid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fldChar w:fldCharType="separate"/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www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.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solnce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-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oren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.</w:t>
      </w:r>
      <w:r w:rsidR="00E840BE" w:rsidRPr="007037E2">
        <w:rPr>
          <w:rStyle w:val="a5"/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hlink">
                <w14:satMod w14:val="200000"/>
                <w14:tint w14:val="3000"/>
              </w14:schemeClr>
            </w14:solidFill>
          </w14:textFill>
        </w:rPr>
        <w:t>ru</w:t>
      </w:r>
      <w:r w:rsidR="00E840BE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fldChar w:fldCharType="end"/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</w:t>
      </w:r>
      <w:r w:rsidR="0003113F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окончания срока подачи заявок. </w:t>
      </w:r>
    </w:p>
    <w:p w:rsidR="00DC02DF" w:rsidRPr="00E840BE" w:rsidRDefault="00DC02DF" w:rsidP="00DC02D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 в следующем порядке: </w:t>
      </w:r>
    </w:p>
    <w:p w:rsidR="005211CE" w:rsidRPr="00E840BE" w:rsidRDefault="005211CE" w:rsidP="005211CE">
      <w:pPr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электронном виде (скопирована на цифровой носитель Участника запроса предложений или его представителя) или в бумажном виде нарочным по адресу: г. Оренбург, ул. Турбинная, 58,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13-00 и с 14-00 до 16-00 по местному времени</w:t>
      </w:r>
      <w:proofErr w:type="gramEnd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5211CE" w:rsidRPr="00E840BE" w:rsidRDefault="005211CE" w:rsidP="005211CE">
      <w:pPr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по факсу (83532)78-80-2</w:t>
      </w:r>
      <w:r w:rsidR="00440B2C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форме электронного документа по адресу: </w:t>
      </w:r>
      <w:proofErr w:type="spellStart"/>
      <w:r w:rsidRPr="00E84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zakupka</w:t>
      </w:r>
      <w:proofErr w:type="spellEnd"/>
      <w:r w:rsidRPr="00E840BE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@sun.orene.ru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электронного адреса Участника запроса предложений для отправки документации по</w:t>
      </w:r>
      <w:proofErr w:type="gramEnd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запросу предложений;</w:t>
      </w:r>
    </w:p>
    <w:p w:rsidR="00DC02DF" w:rsidRPr="00E840BE" w:rsidRDefault="00DC02DF" w:rsidP="00964899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закупки 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состоят в следующем: 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895A51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указана с учетом  налогов, транспортных расходов, затрат</w:t>
      </w:r>
      <w:r w:rsidR="00D37FE1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ГСМ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платежей. Оплата </w:t>
      </w:r>
      <w:r w:rsidR="00895A51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5211C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течение </w:t>
      </w:r>
      <w:r w:rsidR="00964899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(десять) рабочих дней после поставки </w:t>
      </w:r>
      <w:r w:rsidR="005211C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оригиналов первичных документов. Условия оплаты указываются участником конкурса в коммерческом предложении (Приложение №1). </w:t>
      </w:r>
    </w:p>
    <w:p w:rsidR="00DC02DF" w:rsidRPr="00E840BE" w:rsidRDefault="00DC02DF" w:rsidP="00DC02DF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закупки может быть любой поставщик. Претендовать на победу в данной закупке </w:t>
      </w:r>
      <w:r w:rsidR="00A0140C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запрос предложения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Участник, отвечающий следующим требованиям: </w:t>
      </w:r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  <w:proofErr w:type="gramEnd"/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находиться в процессе ликвидации;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</w:t>
      </w:r>
      <w:proofErr w:type="gramEnd"/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</w:t>
      </w:r>
      <w:r w:rsidR="00285EF8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ведется в соответствии с Федеральным законом от 05.04.2013 N 44-ФЗ (ред. от 01.12.2014)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обладать 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A0140C" w:rsidRPr="00E840BE" w:rsidRDefault="00A0140C" w:rsidP="00A0140C">
      <w:pPr>
        <w:tabs>
          <w:tab w:val="left" w:pos="3261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участника должен отсутствовать негативный опыт работы с Заказчиком  (отсутствие судебных решений, а также отсутствие писем и претензий, направленных в адрес Участника о неисполнении обязательств по ранее заключенным договорам с Заказчиком и его филиалами).</w:t>
      </w:r>
    </w:p>
    <w:p w:rsidR="00DC02DF" w:rsidRPr="00E840BE" w:rsidRDefault="00DC02DF" w:rsidP="00DC02D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закупки </w:t>
      </w:r>
      <w:r w:rsidR="00A0140C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предложения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документации о закупке </w:t>
      </w:r>
      <w:r w:rsidR="00A0140C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предложения.</w:t>
      </w:r>
    </w:p>
    <w:p w:rsidR="00DC02DF" w:rsidRPr="00E840BE" w:rsidRDefault="00DC02DF" w:rsidP="00DC02D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участников, связанные с участием в закупке, обеспечиваются </w:t>
      </w:r>
      <w:r w:rsidR="00A0140C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предложений необходимо своевременно подать заявку, подготовленную в соответствии с требованиями к составу заявок и порядку их оформления, изложенными в Документации по запросу предложений. </w:t>
      </w:r>
    </w:p>
    <w:p w:rsidR="00DC02DF" w:rsidRPr="00E840BE" w:rsidRDefault="00DC02DF" w:rsidP="00DC02D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Заявок – 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февраля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окончания подачи 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Заявок 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часов местного времени «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февраля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года.</w:t>
      </w:r>
    </w:p>
    <w:p w:rsidR="00DC02DF" w:rsidRPr="00E840BE" w:rsidRDefault="00DC02DF" w:rsidP="00A56220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полученные до окончания срока подачи заявок, рассматриваются</w:t>
      </w:r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86690A" w:rsidRPr="00E840BE">
        <w:rPr>
          <w:rFonts w:ascii="Times New Roman" w:hAnsi="Times New Roman" w:cs="Times New Roman"/>
          <w:sz w:val="24"/>
          <w:szCs w:val="24"/>
        </w:rPr>
        <w:t xml:space="preserve"> </w:t>
      </w:r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460023, Оренбургская область, г. Оренбург, ул. </w:t>
      </w:r>
      <w:proofErr w:type="gramStart"/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Турбинная</w:t>
      </w:r>
      <w:proofErr w:type="gramEnd"/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58, каб. 207, в 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срок </w:t>
      </w:r>
      <w:r w:rsidR="0078771F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78771F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 (местного времени)   «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февраля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E840BE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86690A" w:rsidRPr="00E84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г.,</w:t>
      </w:r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Заявкой, </w:t>
      </w:r>
      <w:r w:rsidR="00E840B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поданной на бумажном носителе без использования электронной </w:t>
      </w:r>
      <w:r w:rsidR="0086690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</w:t>
      </w:r>
      <w:r w:rsidR="00E840B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403756" w:rsidRPr="00E840BE">
        <w:rPr>
          <w:rFonts w:ascii="Times New Roman" w:eastAsia="Times New Roman" w:hAnsi="Times New Roman" w:cs="Times New Roman"/>
          <w:bCs/>
          <w:snapToGrid w:val="0"/>
          <w:color w:val="0000FF"/>
          <w:sz w:val="24"/>
          <w:szCs w:val="24"/>
          <w:u w:val="single"/>
          <w:lang w:eastAsia="ru-RU"/>
        </w:rPr>
        <w:t xml:space="preserve"> </w:t>
      </w:r>
      <w:r w:rsidR="00A56220" w:rsidRPr="00E840BE">
        <w:rPr>
          <w:rFonts w:ascii="Times New Roman" w:eastAsia="Times New Roman" w:hAnsi="Times New Roman" w:cs="Times New Roman"/>
          <w:bCs/>
          <w:snapToGrid w:val="0"/>
          <w:color w:val="0000FF"/>
          <w:sz w:val="24"/>
          <w:szCs w:val="24"/>
          <w:u w:val="single"/>
          <w:lang w:eastAsia="ru-RU"/>
        </w:rPr>
        <w:t xml:space="preserve"> zakupka@sun.orene.ru. </w:t>
      </w:r>
      <w:r w:rsidR="00A56220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20" w:rsidRPr="00E840BE" w:rsidRDefault="00A56220" w:rsidP="00A56220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E1" w:rsidRPr="00E840BE" w:rsidRDefault="00DC02DF" w:rsidP="00A274CD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начальной (максимальной) цене договора (цене лота) </w:t>
      </w:r>
      <w:r w:rsidR="00A274CD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FE1" w:rsidRPr="00E840BE" w:rsidRDefault="00D37FE1" w:rsidP="00D37FE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BE">
        <w:rPr>
          <w:rFonts w:ascii="Times New Roman" w:hAnsi="Times New Roman" w:cs="Times New Roman"/>
          <w:b/>
          <w:sz w:val="24"/>
          <w:szCs w:val="24"/>
        </w:rPr>
        <w:t>Лот № 1</w:t>
      </w:r>
      <w:r w:rsidR="00403756" w:rsidRPr="00E840BE">
        <w:rPr>
          <w:rFonts w:ascii="Times New Roman" w:hAnsi="Times New Roman" w:cs="Times New Roman"/>
          <w:b/>
          <w:sz w:val="24"/>
          <w:szCs w:val="24"/>
        </w:rPr>
        <w:t xml:space="preserve">   1 580 000,00</w:t>
      </w:r>
      <w:r w:rsidR="00440B2C" w:rsidRPr="00E8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756" w:rsidRPr="00E840BE">
        <w:rPr>
          <w:rFonts w:ascii="Times New Roman" w:hAnsi="Times New Roman" w:cs="Times New Roman"/>
          <w:b/>
          <w:sz w:val="24"/>
          <w:szCs w:val="24"/>
        </w:rPr>
        <w:t xml:space="preserve">(Один миллион пятьсот восемьдесят тысяч рублей 00 копеек) с </w:t>
      </w:r>
      <w:r w:rsidR="00440B2C" w:rsidRPr="00E8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0BE">
        <w:rPr>
          <w:rFonts w:ascii="Times New Roman" w:hAnsi="Times New Roman" w:cs="Times New Roman"/>
          <w:sz w:val="24"/>
          <w:szCs w:val="24"/>
        </w:rPr>
        <w:t>учетом НДС.</w:t>
      </w:r>
    </w:p>
    <w:p w:rsidR="00DC02DF" w:rsidRPr="00E840BE" w:rsidRDefault="00A274CD" w:rsidP="00A274CD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</w:t>
      </w:r>
      <w:proofErr w:type="gram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DC02DF" w:rsidRPr="00E840BE" w:rsidRDefault="00DC02DF" w:rsidP="00DC02D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закупка </w:t>
      </w:r>
      <w:r w:rsidR="00043DDD" w:rsidRPr="00E8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открытый запрос предложений</w:t>
      </w:r>
      <w:r w:rsidR="00043DDD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</w:t>
      </w:r>
      <w:r w:rsidR="00043DDD" w:rsidRPr="00E8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открытый запрос предложений</w:t>
      </w:r>
      <w:r w:rsidRPr="00E8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</w:t>
      </w:r>
      <w:r w:rsidR="00043DDD" w:rsidRPr="00E84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открытый запрос предложений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любой момент, не неся при этом никакой ответственности перед Участниками.</w:t>
      </w:r>
    </w:p>
    <w:p w:rsidR="004160AA" w:rsidRPr="00E840BE" w:rsidRDefault="00DC02DF" w:rsidP="004160AA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закупки планирует применение преференций к следующим группам участников.</w:t>
      </w:r>
      <w:r w:rsidR="004160A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160AA" w:rsidRPr="00E84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Указывается, если преференции есть</w:t>
      </w:r>
      <w:r w:rsidR="004160AA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753DE" w:rsidRPr="00E840BE" w:rsidRDefault="00E753DE" w:rsidP="00E753DE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550679" w:rsidRPr="00E840BE" w:rsidRDefault="00550679" w:rsidP="00550679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79" w:rsidRPr="00E840BE" w:rsidRDefault="00550679" w:rsidP="0055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Генеральный директор                                                                </w:t>
      </w:r>
      <w:proofErr w:type="spell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Е.В.Чигарькова</w:t>
      </w:r>
      <w:proofErr w:type="spellEnd"/>
    </w:p>
    <w:p w:rsidR="00550679" w:rsidRPr="00E840BE" w:rsidRDefault="00550679" w:rsidP="00550679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DE" w:rsidRPr="00E840BE" w:rsidRDefault="00E753DE" w:rsidP="00E753DE">
      <w:pPr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DE" w:rsidRPr="00E840BE" w:rsidRDefault="00E753DE" w:rsidP="00E753DE">
      <w:pPr>
        <w:autoSpaceDE w:val="0"/>
        <w:autoSpaceDN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5F5F" w:rsidRPr="00E840BE" w:rsidRDefault="00445F5F">
      <w:pPr>
        <w:rPr>
          <w:rFonts w:ascii="Times New Roman" w:hAnsi="Times New Roman" w:cs="Times New Roman"/>
          <w:sz w:val="24"/>
          <w:szCs w:val="24"/>
        </w:rPr>
      </w:pPr>
    </w:p>
    <w:sectPr w:rsidR="00445F5F" w:rsidRPr="00E840BE">
      <w:headerReference w:type="default" r:id="rId11"/>
      <w:headerReference w:type="first" r:id="rId12"/>
      <w:pgSz w:w="11906" w:h="16838" w:code="9"/>
      <w:pgMar w:top="1134" w:right="709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E" w:rsidRDefault="00E1247E">
      <w:pPr>
        <w:spacing w:after="0" w:line="240" w:lineRule="auto"/>
      </w:pPr>
      <w:r>
        <w:separator/>
      </w:r>
    </w:p>
  </w:endnote>
  <w:endnote w:type="continuationSeparator" w:id="0">
    <w:p w:rsidR="00E1247E" w:rsidRDefault="00E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E" w:rsidRDefault="00E1247E">
      <w:pPr>
        <w:spacing w:after="0" w:line="240" w:lineRule="auto"/>
      </w:pPr>
      <w:r>
        <w:separator/>
      </w:r>
    </w:p>
  </w:footnote>
  <w:footnote w:type="continuationSeparator" w:id="0">
    <w:p w:rsidR="00E1247E" w:rsidRDefault="00E1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7" w:rsidRDefault="00E12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7" w:rsidRDefault="00E12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F905BC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F"/>
    <w:rsid w:val="00004528"/>
    <w:rsid w:val="0003113F"/>
    <w:rsid w:val="00043DDD"/>
    <w:rsid w:val="0009398E"/>
    <w:rsid w:val="000E6640"/>
    <w:rsid w:val="001858A2"/>
    <w:rsid w:val="001B00FD"/>
    <w:rsid w:val="00285EF8"/>
    <w:rsid w:val="002A30BE"/>
    <w:rsid w:val="002B6094"/>
    <w:rsid w:val="002B6416"/>
    <w:rsid w:val="0031202E"/>
    <w:rsid w:val="00326800"/>
    <w:rsid w:val="003C0B30"/>
    <w:rsid w:val="00403756"/>
    <w:rsid w:val="004160AA"/>
    <w:rsid w:val="00420D54"/>
    <w:rsid w:val="00440B2C"/>
    <w:rsid w:val="00445F5F"/>
    <w:rsid w:val="0049213D"/>
    <w:rsid w:val="005211CE"/>
    <w:rsid w:val="00550679"/>
    <w:rsid w:val="00593221"/>
    <w:rsid w:val="006041BB"/>
    <w:rsid w:val="00665B45"/>
    <w:rsid w:val="006E5C15"/>
    <w:rsid w:val="0078771F"/>
    <w:rsid w:val="007E7019"/>
    <w:rsid w:val="00803399"/>
    <w:rsid w:val="00806ACA"/>
    <w:rsid w:val="00807098"/>
    <w:rsid w:val="008625FF"/>
    <w:rsid w:val="0086690A"/>
    <w:rsid w:val="00890669"/>
    <w:rsid w:val="00895A51"/>
    <w:rsid w:val="008E1EB9"/>
    <w:rsid w:val="00964899"/>
    <w:rsid w:val="0096571B"/>
    <w:rsid w:val="00987714"/>
    <w:rsid w:val="00A0140C"/>
    <w:rsid w:val="00A274CD"/>
    <w:rsid w:val="00A56220"/>
    <w:rsid w:val="00B27699"/>
    <w:rsid w:val="00B54365"/>
    <w:rsid w:val="00BB077F"/>
    <w:rsid w:val="00BE68EE"/>
    <w:rsid w:val="00C512BC"/>
    <w:rsid w:val="00C62DF3"/>
    <w:rsid w:val="00D37FE1"/>
    <w:rsid w:val="00D45164"/>
    <w:rsid w:val="00DC02DF"/>
    <w:rsid w:val="00DE71C2"/>
    <w:rsid w:val="00E1247E"/>
    <w:rsid w:val="00E21CC3"/>
    <w:rsid w:val="00E43F8E"/>
    <w:rsid w:val="00E753DE"/>
    <w:rsid w:val="00E840BE"/>
    <w:rsid w:val="00E96241"/>
    <w:rsid w:val="00F60017"/>
    <w:rsid w:val="00F82A25"/>
    <w:rsid w:val="00F90744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2DF"/>
  </w:style>
  <w:style w:type="character" w:styleId="a5">
    <w:name w:val="Hyperlink"/>
    <w:basedOn w:val="a0"/>
    <w:uiPriority w:val="99"/>
    <w:unhideWhenUsed/>
    <w:rsid w:val="00FF72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3D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2DF"/>
  </w:style>
  <w:style w:type="character" w:styleId="a5">
    <w:name w:val="Hyperlink"/>
    <w:basedOn w:val="a0"/>
    <w:uiPriority w:val="99"/>
    <w:unhideWhenUsed/>
    <w:rsid w:val="00FF72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3D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a@sun.ore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8867-63B5-4176-84E8-809EE409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закупки </vt:lpstr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Ольга Вячеславовна</dc:creator>
  <cp:lastModifiedBy>Саутина Ольга Вячеславовна</cp:lastModifiedBy>
  <cp:revision>32</cp:revision>
  <cp:lastPrinted>2015-12-11T08:57:00Z</cp:lastPrinted>
  <dcterms:created xsi:type="dcterms:W3CDTF">2014-12-15T08:52:00Z</dcterms:created>
  <dcterms:modified xsi:type="dcterms:W3CDTF">2016-02-01T06:46:00Z</dcterms:modified>
</cp:coreProperties>
</file>